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4"/>
          <w:szCs w:val="44"/>
        </w:rPr>
        <w:t>广西</w:t>
      </w:r>
      <w:r>
        <w:rPr>
          <w:rFonts w:hint="eastAsia" w:cs="宋体"/>
          <w:color w:val="000000"/>
          <w:spacing w:val="0"/>
          <w:w w:val="100"/>
          <w:position w:val="0"/>
          <w:sz w:val="44"/>
          <w:szCs w:val="44"/>
          <w:lang w:eastAsia="zh-CN"/>
        </w:rPr>
        <w:t>中恒中药材产业发展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4"/>
          <w:szCs w:val="44"/>
        </w:rPr>
        <w:t>有限公司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rPr>
          <w:rFonts w:hint="eastAsia" w:cs="宋体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cs="宋体"/>
          <w:color w:val="000000"/>
          <w:spacing w:val="0"/>
          <w:w w:val="100"/>
          <w:position w:val="0"/>
          <w:sz w:val="44"/>
          <w:szCs w:val="44"/>
          <w:lang w:eastAsia="zh-CN"/>
        </w:rPr>
        <w:t>15-15-15氮磷钾经济林平衡肥公开询价公告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广西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中恒中药材产业发展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有限公司现拟定于2022年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日进行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15-15-15氮磷钾经济林复合肥公开询价采购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项目。现将具体事宜公告如下：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bookmark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、釆购项目概况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一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采购需求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431"/>
        <w:gridCol w:w="1430"/>
        <w:gridCol w:w="1548"/>
        <w:gridCol w:w="2101"/>
      </w:tblGrid>
      <w:tr>
        <w:trPr>
          <w:trHeight w:val="286" w:hRule="atLeast"/>
        </w:trPr>
        <w:tc>
          <w:tcPr>
            <w:tcW w:w="2432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产品名称</w:t>
            </w:r>
          </w:p>
        </w:tc>
        <w:tc>
          <w:tcPr>
            <w:tcW w:w="1431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规格</w:t>
            </w:r>
          </w:p>
        </w:tc>
        <w:tc>
          <w:tcPr>
            <w:tcW w:w="143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154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询价数量</w:t>
            </w:r>
          </w:p>
        </w:tc>
        <w:tc>
          <w:tcPr>
            <w:tcW w:w="2101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</w:trPr>
        <w:tc>
          <w:tcPr>
            <w:tcW w:w="243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15-15-15氮磷钾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经济林复合肥</w:t>
            </w:r>
          </w:p>
        </w:tc>
        <w:tc>
          <w:tcPr>
            <w:tcW w:w="1431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25</w:t>
            </w:r>
            <w:r>
              <w:rPr>
                <w:rFonts w:hint="default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kg/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包</w:t>
            </w:r>
          </w:p>
        </w:tc>
        <w:tc>
          <w:tcPr>
            <w:tcW w:w="143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吨</w:t>
            </w:r>
          </w:p>
        </w:tc>
        <w:tc>
          <w:tcPr>
            <w:tcW w:w="154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115</w:t>
            </w:r>
          </w:p>
        </w:tc>
        <w:tc>
          <w:tcPr>
            <w:tcW w:w="2101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91"/>
              <w:jc w:val="center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经济林复合肥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91"/>
              <w:jc w:val="center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或桉树适用肥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9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（中、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低氯型）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shd w:val="clear" w:color="auto" w:fill="auto"/>
        <w:tabs>
          <w:tab w:val="left" w:pos="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二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质量要求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产品应符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GB/T 15063复合肥料的规定要求，N-P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vertAlign w:val="subscript"/>
          <w:lang w:val="en-US" w:eastAsia="zh-CN" w:bidi="zh-TW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O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vertAlign w:val="subscript"/>
          <w:lang w:val="en-US" w:eastAsia="zh-CN" w:bidi="zh-TW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-K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vertAlign w:val="subscript"/>
          <w:lang w:val="en-US" w:eastAsia="zh-CN" w:bidi="zh-TW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O的含量均≧15，中、低氯基型。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产品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应为适用于经济林复合肥或桉树适用肥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3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交货要求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合同签订后，按询价方实际到货要求，分批送货至询价方指定的仓库地点（广西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中恒中药材产业发展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有限公司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藤县基地仓库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）。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3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四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付款方式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合同签订后，卖方按需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分批供货，待验收合格后，卖方向买方提供符合买方要求的全额合规增值税发票，买方凭票30天内支付已开票货款。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3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五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本釆购项目遵循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“综合</w:t>
      </w:r>
      <w:r>
        <w:rPr>
          <w:rFonts w:hint="eastAsia" w:ascii="楷体" w:hAnsi="楷体" w:eastAsia="楷体" w:cs="楷体"/>
          <w:color w:val="000000"/>
          <w:spacing w:val="0"/>
          <w:w w:val="100"/>
          <w:position w:val="0"/>
          <w:sz w:val="32"/>
          <w:szCs w:val="32"/>
        </w:rPr>
        <w:t>得分最高法”原则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Hans"/>
        </w:rPr>
        <w:t>【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商务分（资质）（5分）+技术分（20分）+价格分（75分）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Hans"/>
        </w:rPr>
        <w:t>】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4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报价方需具备的资质及要求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3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报价方须具备相关生产资质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或经营资质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，营业执照具有与本次询价需求相适应的营业范围。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报价方必须信用良好，没有不良信用记录。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报价方提供的产品质量应处于受控状态且可满足我方需求。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4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报价须知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4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一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报价截止时间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自本公告发布之日起10天（含星期六日）后截止报价。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Hans"/>
        </w:rPr>
        <w:t>二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报价要求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default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报价必须提供的文件如下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32"/>
          <w:szCs w:val="32"/>
        </w:rPr>
        <w:t>（以下文件需一式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32"/>
          <w:szCs w:val="32"/>
        </w:rPr>
        <w:t>份，均要求加盖公章）：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bookmarkStart w:id="1" w:name="bookmark16"/>
      <w:bookmarkEnd w:id="1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default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《营业执照》、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法人身份证复印件、开户银行、帐号资料、资质证明材料等；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5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2" w:name="bookmark17"/>
      <w:bookmarkEnd w:id="2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（</w:t>
      </w:r>
      <w:r>
        <w:rPr>
          <w:rFonts w:hint="default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《产品报价函》格式详见本公告附件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Hans"/>
        </w:rPr>
        <w:t>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bookmarkStart w:id="3" w:name="bookmark18"/>
      <w:bookmarkEnd w:id="3"/>
      <w:r>
        <w:rPr>
          <w:rFonts w:hint="default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报价方报价文件必须密封包装和加签密封章，备注公司名称，并以邮件方式（推荐使用顺丰速运）邮寄到询价方处，收件地址为：广西梧州市工业园区工业大道1号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4幢412室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，收件人为：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何强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，联系电话：</w:t>
      </w:r>
      <w:bookmarkStart w:id="4" w:name="bookmark20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13617749936</w:t>
      </w:r>
      <w:bookmarkEnd w:id="4"/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  <w:sectPr>
          <w:footnotePr>
            <w:numFmt w:val="decimal"/>
          </w:footnotePr>
          <w:pgSz w:w="11900" w:h="16840"/>
          <w:pgMar w:top="2098" w:right="1474" w:bottom="1984" w:left="1587" w:header="588" w:footer="459" w:gutter="0"/>
          <w:paperSrc/>
          <w:pgNumType w:start="1"/>
          <w:cols w:space="0" w:num="1"/>
          <w:rtlGutter w:val="0"/>
          <w:docGrid w:linePitch="360" w:charSpace="0"/>
        </w:sectPr>
      </w:pPr>
      <w:r>
        <w:rPr>
          <w:rFonts w:hint="default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3.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请报价方注意把握邮寄时间，以邮件到达时间为准。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sectPr>
          <w:footnotePr>
            <w:numFmt w:val="decimal"/>
          </w:footnotePr>
          <w:type w:val="continuous"/>
          <w:pgSz w:w="11900" w:h="16840"/>
          <w:pgMar w:top="1417" w:right="1531" w:bottom="1417" w:left="1531" w:header="0" w:footer="3" w:gutter="0"/>
          <w:cols w:space="720" w:num="1"/>
          <w:rtlGutter w:val="0"/>
          <w:docGrid w:linePitch="360" w:charSpace="0"/>
        </w:sect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5" w:name="_GoBack"/>
      <w:bookmarkEnd w:id="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附件：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  <w:t>产品报价函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广西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中恒中药材产业发展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有限公司：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经核算，我司产品报价如下</w:t>
      </w:r>
    </w:p>
    <w:tbl>
      <w:tblPr>
        <w:tblStyle w:val="10"/>
        <w:tblW w:w="10031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028"/>
        <w:gridCol w:w="772"/>
        <w:gridCol w:w="816"/>
        <w:gridCol w:w="1188"/>
        <w:gridCol w:w="1224"/>
        <w:gridCol w:w="126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4" w:hRule="atLeast"/>
        </w:trPr>
        <w:tc>
          <w:tcPr>
            <w:tcW w:w="1865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产品名称</w:t>
            </w:r>
          </w:p>
        </w:tc>
        <w:tc>
          <w:tcPr>
            <w:tcW w:w="10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规格</w:t>
            </w:r>
          </w:p>
        </w:tc>
        <w:tc>
          <w:tcPr>
            <w:tcW w:w="772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816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9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询价数量</w:t>
            </w:r>
          </w:p>
        </w:tc>
        <w:tc>
          <w:tcPr>
            <w:tcW w:w="118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不含税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单价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224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含税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/>
              <w:jc w:val="center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单价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26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含税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0"/>
              <w:jc w:val="center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总价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187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质量要求</w:t>
            </w:r>
          </w:p>
        </w:tc>
      </w:tr>
      <w:tr>
        <w:trPr>
          <w:trHeight w:val="2802" w:hRule="atLeast"/>
        </w:trPr>
        <w:tc>
          <w:tcPr>
            <w:tcW w:w="186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15-15-15氮磷钾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经济林复合肥</w:t>
            </w:r>
          </w:p>
        </w:tc>
        <w:tc>
          <w:tcPr>
            <w:tcW w:w="102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25</w:t>
            </w:r>
            <w:r>
              <w:rPr>
                <w:rFonts w:hint="default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kg/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包</w:t>
            </w:r>
          </w:p>
        </w:tc>
        <w:tc>
          <w:tcPr>
            <w:tcW w:w="772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  <w:t>吨</w:t>
            </w:r>
          </w:p>
        </w:tc>
        <w:tc>
          <w:tcPr>
            <w:tcW w:w="816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115</w:t>
            </w:r>
          </w:p>
        </w:tc>
        <w:tc>
          <w:tcPr>
            <w:tcW w:w="118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9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91"/>
              <w:jc w:val="center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firstLine="91"/>
              <w:jc w:val="center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878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（1）产品应符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GB/T 15063复合肥料的规定要求，N-P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vertAlign w:val="subscript"/>
                <w:lang w:val="en-US" w:eastAsia="zh-CN"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O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vertAlign w:val="subscript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-K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vertAlign w:val="subscript"/>
                <w:lang w:val="en-US" w:eastAsia="zh-CN" w:bidi="zh-TW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O的含量均≧15，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中、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  <w:t>低氯基型。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5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（2）产品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应为适用于经济林复合肥或桉树适用肥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。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备注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: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1.我司开具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％增值税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发票。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2.以上价格已含产品包装、运输相关费用。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3.完成合同签订后，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天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内可到货。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237"/>
          <w:tab w:val="left" w:leader="underscore" w:pos="994"/>
          <w:tab w:val="left" w:leader="underscore" w:pos="1335"/>
          <w:tab w:val="left" w:leader="underscore" w:pos="1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4.我方本次报价在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日前有效。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报价公司（盖章）: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报价日期：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日</w:t>
      </w:r>
    </w:p>
    <w:sectPr>
      <w:footnotePr>
        <w:numFmt w:val="decimal"/>
      </w:footnotePr>
      <w:pgSz w:w="11900" w:h="16840"/>
      <w:pgMar w:top="1417" w:right="1531" w:bottom="1417" w:left="1531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vporta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Doc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Icon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3995B4A"/>
    <w:rsid w:val="0B910DAE"/>
    <w:rsid w:val="2620757C"/>
    <w:rsid w:val="3EE05E39"/>
    <w:rsid w:val="43EE57CF"/>
    <w:rsid w:val="6A1D3BBD"/>
    <w:rsid w:val="71C829A1"/>
    <w:rsid w:val="CFFD7C65"/>
    <w:rsid w:val="E577A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2490F8"/>
      <w:u w:val="none"/>
    </w:rPr>
  </w:style>
  <w:style w:type="character" w:styleId="4">
    <w:name w:val="HTML Definition"/>
    <w:basedOn w:val="2"/>
    <w:qFormat/>
    <w:uiPriority w:val="0"/>
  </w:style>
  <w:style w:type="character" w:styleId="5">
    <w:name w:val="HTML Variable"/>
    <w:basedOn w:val="2"/>
    <w:qFormat/>
    <w:uiPriority w:val="0"/>
  </w:style>
  <w:style w:type="character" w:styleId="6">
    <w:name w:val="Hyperlink"/>
    <w:basedOn w:val="2"/>
    <w:qFormat/>
    <w:uiPriority w:val="0"/>
    <w:rPr>
      <w:color w:val="2490F8"/>
      <w:u w:val="none"/>
    </w:rPr>
  </w:style>
  <w:style w:type="character" w:styleId="7">
    <w:name w:val="HTML Code"/>
    <w:basedOn w:val="2"/>
    <w:qFormat/>
    <w:uiPriority w:val="0"/>
    <w:rPr>
      <w:rFonts w:ascii="Courier New" w:hAnsi="Courier New"/>
      <w:sz w:val="20"/>
    </w:rPr>
  </w:style>
  <w:style w:type="character" w:styleId="8">
    <w:name w:val="HTML Cite"/>
    <w:basedOn w:val="2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ody text|2_"/>
    <w:basedOn w:val="2"/>
    <w:link w:val="12"/>
    <w:qFormat/>
    <w:uiPriority w:val="0"/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link w:val="11"/>
    <w:qFormat/>
    <w:uiPriority w:val="0"/>
    <w:pPr>
      <w:widowControl w:val="0"/>
      <w:shd w:val="clear" w:color="auto" w:fill="auto"/>
      <w:spacing w:after="80"/>
    </w:pPr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2"/>
    <w:link w:val="14"/>
    <w:qFormat/>
    <w:uiPriority w:val="0"/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widowControl w:val="0"/>
      <w:shd w:val="clear" w:color="auto" w:fill="auto"/>
      <w:ind w:firstLine="90"/>
    </w:pPr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15">
    <w:name w:val="Table caption|1_"/>
    <w:basedOn w:val="2"/>
    <w:link w:val="16"/>
    <w:qFormat/>
    <w:uiPriority w:val="0"/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16">
    <w:name w:val="Table caption|1"/>
    <w:basedOn w:val="1"/>
    <w:link w:val="1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2"/>
    <w:link w:val="18"/>
    <w:qFormat/>
    <w:uiPriority w:val="0"/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ind w:firstLine="90"/>
    </w:pPr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19">
    <w:name w:val="Picture caption|1_"/>
    <w:basedOn w:val="2"/>
    <w:link w:val="20"/>
    <w:qFormat/>
    <w:uiPriority w:val="0"/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20">
    <w:name w:val="Picture caption|1"/>
    <w:basedOn w:val="1"/>
    <w:link w:val="1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2"/>
    <w:link w:val="22"/>
    <w:qFormat/>
    <w:uiPriority w:val="0"/>
    <w:rPr>
      <w:b/>
      <w:bCs/>
      <w:sz w:val="12"/>
      <w:szCs w:val="12"/>
      <w:u w:val="single"/>
      <w:shd w:val="clear" w:color="auto" w:fill="auto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ind w:firstLine="340"/>
    </w:pPr>
    <w:rPr>
      <w:b/>
      <w:bCs/>
      <w:sz w:val="12"/>
      <w:szCs w:val="12"/>
      <w:u w:val="single"/>
      <w:shd w:val="clear" w:color="auto" w:fill="auto"/>
    </w:rPr>
  </w:style>
  <w:style w:type="character" w:customStyle="1" w:styleId="23">
    <w:name w:val="icontext2"/>
    <w:basedOn w:val="2"/>
    <w:qFormat/>
    <w:uiPriority w:val="0"/>
  </w:style>
  <w:style w:type="character" w:customStyle="1" w:styleId="24">
    <w:name w:val="after"/>
    <w:basedOn w:val="2"/>
    <w:qFormat/>
    <w:uiPriority w:val="0"/>
    <w:rPr>
      <w:sz w:val="0"/>
      <w:szCs w:val="0"/>
    </w:rPr>
  </w:style>
  <w:style w:type="character" w:customStyle="1" w:styleId="25">
    <w:name w:val="pagechatarealistclose_box"/>
    <w:basedOn w:val="2"/>
    <w:qFormat/>
    <w:uiPriority w:val="0"/>
  </w:style>
  <w:style w:type="character" w:customStyle="1" w:styleId="26">
    <w:name w:val="pagechatarealistclose_box1"/>
    <w:basedOn w:val="2"/>
    <w:qFormat/>
    <w:uiPriority w:val="0"/>
  </w:style>
  <w:style w:type="character" w:customStyle="1" w:styleId="27">
    <w:name w:val="icontext3"/>
    <w:basedOn w:val="2"/>
    <w:qFormat/>
    <w:uiPriority w:val="0"/>
  </w:style>
  <w:style w:type="character" w:customStyle="1" w:styleId="28">
    <w:name w:val="cdropleft"/>
    <w:basedOn w:val="2"/>
    <w:qFormat/>
    <w:uiPriority w:val="0"/>
  </w:style>
  <w:style w:type="character" w:customStyle="1" w:styleId="29">
    <w:name w:val="cy"/>
    <w:basedOn w:val="2"/>
    <w:qFormat/>
    <w:uiPriority w:val="0"/>
  </w:style>
  <w:style w:type="character" w:customStyle="1" w:styleId="30">
    <w:name w:val="tmpztreemove_arrow"/>
    <w:basedOn w:val="2"/>
    <w:qFormat/>
    <w:uiPriority w:val="0"/>
  </w:style>
  <w:style w:type="character" w:customStyle="1" w:styleId="31">
    <w:name w:val="choosename"/>
    <w:basedOn w:val="2"/>
    <w:qFormat/>
    <w:uiPriority w:val="0"/>
  </w:style>
  <w:style w:type="character" w:customStyle="1" w:styleId="32">
    <w:name w:val="hilite"/>
    <w:basedOn w:val="2"/>
    <w:qFormat/>
    <w:uiPriority w:val="0"/>
    <w:rPr>
      <w:color w:val="FFFFFF"/>
      <w:shd w:val="clear" w:fill="666666"/>
    </w:rPr>
  </w:style>
  <w:style w:type="character" w:customStyle="1" w:styleId="33">
    <w:name w:val="biggerthanmax"/>
    <w:basedOn w:val="2"/>
    <w:qFormat/>
    <w:uiPriority w:val="0"/>
    <w:rPr>
      <w:shd w:val="clear" w:fill="FFFF00"/>
    </w:rPr>
  </w:style>
  <w:style w:type="character" w:customStyle="1" w:styleId="34">
    <w:name w:val="icontext1"/>
    <w:basedOn w:val="2"/>
    <w:qFormat/>
    <w:uiPriority w:val="0"/>
  </w:style>
  <w:style w:type="character" w:customStyle="1" w:styleId="35">
    <w:name w:val="icontext11"/>
    <w:basedOn w:val="2"/>
    <w:qFormat/>
    <w:uiPriority w:val="0"/>
  </w:style>
  <w:style w:type="character" w:customStyle="1" w:styleId="36">
    <w:name w:val="icontext12"/>
    <w:basedOn w:val="2"/>
    <w:qFormat/>
    <w:uiPriority w:val="0"/>
  </w:style>
  <w:style w:type="character" w:customStyle="1" w:styleId="37">
    <w:name w:val="iconline2"/>
    <w:basedOn w:val="2"/>
    <w:qFormat/>
    <w:uiPriority w:val="0"/>
  </w:style>
  <w:style w:type="character" w:customStyle="1" w:styleId="38">
    <w:name w:val="iconline21"/>
    <w:basedOn w:val="2"/>
    <w:qFormat/>
    <w:uiPriority w:val="0"/>
  </w:style>
  <w:style w:type="character" w:customStyle="1" w:styleId="39">
    <w:name w:val="first-child"/>
    <w:basedOn w:val="2"/>
    <w:qFormat/>
    <w:uiPriority w:val="0"/>
  </w:style>
  <w:style w:type="character" w:customStyle="1" w:styleId="40">
    <w:name w:val="design_class"/>
    <w:basedOn w:val="2"/>
    <w:qFormat/>
    <w:uiPriority w:val="0"/>
  </w:style>
  <w:style w:type="character" w:customStyle="1" w:styleId="41">
    <w:name w:val="cdropright"/>
    <w:basedOn w:val="2"/>
    <w:qFormat/>
    <w:uiPriority w:val="0"/>
  </w:style>
  <w:style w:type="character" w:customStyle="1" w:styleId="42">
    <w:name w:val="drapbtn"/>
    <w:basedOn w:val="2"/>
    <w:qFormat/>
    <w:uiPriority w:val="0"/>
  </w:style>
  <w:style w:type="character" w:customStyle="1" w:styleId="43">
    <w:name w:val="xdrichtextbox2"/>
    <w:basedOn w:val="2"/>
    <w:uiPriority w:val="0"/>
  </w:style>
  <w:style w:type="character" w:customStyle="1" w:styleId="44">
    <w:name w:val="w32"/>
    <w:basedOn w:val="2"/>
    <w:qFormat/>
    <w:uiPriority w:val="0"/>
  </w:style>
  <w:style w:type="character" w:customStyle="1" w:styleId="45">
    <w:name w:val="ico1654"/>
    <w:basedOn w:val="2"/>
    <w:uiPriority w:val="0"/>
  </w:style>
  <w:style w:type="character" w:customStyle="1" w:styleId="46">
    <w:name w:val="ico1655"/>
    <w:basedOn w:val="2"/>
    <w:qFormat/>
    <w:uiPriority w:val="0"/>
  </w:style>
  <w:style w:type="character" w:customStyle="1" w:styleId="47">
    <w:name w:val="associateddata"/>
    <w:basedOn w:val="2"/>
    <w:uiPriority w:val="0"/>
    <w:rPr>
      <w:shd w:val="clear" w:fill="50A6F9"/>
    </w:rPr>
  </w:style>
  <w:style w:type="character" w:customStyle="1" w:styleId="48">
    <w:name w:val="active6"/>
    <w:basedOn w:val="2"/>
    <w:qFormat/>
    <w:uiPriority w:val="0"/>
    <w:rPr>
      <w:color w:val="00FF00"/>
      <w:shd w:val="clear" w:fill="111111"/>
    </w:rPr>
  </w:style>
  <w:style w:type="character" w:customStyle="1" w:styleId="49">
    <w:name w:val="active7"/>
    <w:basedOn w:val="2"/>
    <w:uiPriority w:val="0"/>
    <w:rPr>
      <w:shd w:val="clear" w:fill="EC3535"/>
    </w:rPr>
  </w:style>
  <w:style w:type="character" w:customStyle="1" w:styleId="50">
    <w:name w:val="button4"/>
    <w:basedOn w:val="2"/>
    <w:qFormat/>
    <w:uiPriority w:val="0"/>
  </w:style>
  <w:style w:type="character" w:customStyle="1" w:styleId="51">
    <w:name w:val="layui-layer-tabnow"/>
    <w:basedOn w:val="2"/>
    <w:uiPriority w:val="0"/>
    <w:rPr>
      <w:bdr w:val="single" w:color="CCCCCC" w:sz="4" w:space="0"/>
      <w:shd w:val="clear" w:fill="FFFFFF"/>
    </w:rPr>
  </w:style>
  <w:style w:type="character" w:customStyle="1" w:styleId="52">
    <w:name w:val="edit_cla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992</Words>
  <Characters>1085</Characters>
  <ScaleCrop>false</ScaleCrop>
  <LinksUpToDate>false</LinksUpToDate>
  <CharactersWithSpaces>1161</CharactersWithSpaces>
  <Application>WPS Office_4.0.0.6524_F1E327BC-269C-435d-A152-05C5408002CA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2022-03-31T00:25:00Z</dcterms:created>
  <dc:creator>Administrator</dc:creator>
  <cp:lastModifiedBy>joye</cp:lastModifiedBy>
  <dcterms:modified xsi:type="dcterms:W3CDTF">2022-04-07T14:27:36Z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839B644BA9B44029992FD1B309578819</vt:lpwstr>
  </property>
</Properties>
</file>